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DD" w:rsidRPr="006102D0" w:rsidRDefault="006D6EDD" w:rsidP="006D6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 ДЕТСКИЙ САД КОМБИНИРОВАННОГО ВИДА №38 «ЗОЛОТОЙ УЛЕЙ» БУГУЛЬМИНСКОГО МУНИЦИПАЛЬНОГО РАЙОНА РЕСПУБЛИКИ ТАТАРСТАН</w:t>
      </w: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8"/>
          <w:lang w:eastAsia="ru-RU"/>
        </w:rPr>
      </w:pPr>
    </w:p>
    <w:p w:rsidR="006D6EDD" w:rsidRPr="006102D0" w:rsidRDefault="006D6EDD" w:rsidP="006D6EDD">
      <w:pPr>
        <w:spacing w:after="0" w:line="240" w:lineRule="auto"/>
        <w:jc w:val="center"/>
        <w:rPr>
          <w:rFonts w:ascii="Arial" w:eastAsia="+mn-ea" w:hAnsi="Arial" w:cs="Arial"/>
          <w:b/>
          <w:bCs/>
          <w:i/>
          <w:iCs/>
          <w:kern w:val="24"/>
          <w:sz w:val="36"/>
          <w:szCs w:val="28"/>
        </w:rPr>
      </w:pPr>
      <w:r w:rsidRPr="006102D0">
        <w:rPr>
          <w:rFonts w:ascii="Times New Roman" w:eastAsia="Calibri" w:hAnsi="Times New Roman" w:cs="Times New Roman"/>
          <w:b/>
          <w:i/>
          <w:sz w:val="36"/>
          <w:szCs w:val="28"/>
        </w:rPr>
        <w:t>«</w:t>
      </w:r>
      <w:r>
        <w:rPr>
          <w:rFonts w:ascii="Times New Roman" w:eastAsia="Calibri" w:hAnsi="Times New Roman" w:cs="Times New Roman"/>
          <w:b/>
          <w:i/>
          <w:sz w:val="36"/>
          <w:szCs w:val="28"/>
        </w:rPr>
        <w:t xml:space="preserve">СИСТЕМА ПЛАНИРОВАНИЯ </w:t>
      </w:r>
      <w:proofErr w:type="gramStart"/>
      <w:r>
        <w:rPr>
          <w:rFonts w:ascii="Times New Roman" w:eastAsia="Calibri" w:hAnsi="Times New Roman" w:cs="Times New Roman"/>
          <w:b/>
          <w:i/>
          <w:sz w:val="36"/>
          <w:szCs w:val="28"/>
        </w:rPr>
        <w:t>ВОСПИТАТЕЛЬНО ОБРАЗОВАТЕЛЬНОГО</w:t>
      </w:r>
      <w:proofErr w:type="gramEnd"/>
      <w:r>
        <w:rPr>
          <w:rFonts w:ascii="Times New Roman" w:eastAsia="Calibri" w:hAnsi="Times New Roman" w:cs="Times New Roman"/>
          <w:b/>
          <w:i/>
          <w:sz w:val="36"/>
          <w:szCs w:val="28"/>
        </w:rPr>
        <w:t xml:space="preserve"> ПРОЦЕССА В ГРУППЕ РАННЕГО ВОЗРАСТА</w:t>
      </w:r>
      <w:r w:rsidRPr="006102D0">
        <w:rPr>
          <w:rFonts w:ascii="Times New Roman" w:eastAsia="Calibri" w:hAnsi="Times New Roman" w:cs="Times New Roman"/>
          <w:b/>
          <w:i/>
          <w:sz w:val="36"/>
          <w:szCs w:val="28"/>
        </w:rPr>
        <w:t>»</w:t>
      </w:r>
    </w:p>
    <w:p w:rsidR="006D6EDD" w:rsidRPr="006102D0" w:rsidRDefault="006D6EDD" w:rsidP="006D6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</w:pPr>
      <w:r w:rsidRPr="006102D0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(КОНСУЛЬТАЦИЯ ДЛЯ РОДИТЕЛЕЙ)</w:t>
      </w: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ВОСПИТАТЕЛЬ</w:t>
      </w:r>
      <w:r w:rsidRPr="006102D0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:</w:t>
      </w:r>
    </w:p>
    <w:p w:rsidR="006D6EDD" w:rsidRPr="006102D0" w:rsidRDefault="006D6EDD" w:rsidP="006D6ED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ЛАРИНА В.Н.</w:t>
      </w: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Default="006D6EDD" w:rsidP="006D6ED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EDD" w:rsidRPr="006102D0" w:rsidRDefault="006D6EDD" w:rsidP="006D6EDD">
      <w:pPr>
        <w:spacing w:after="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178" w:rsidRPr="005C0F2C" w:rsidRDefault="00567177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F2C">
        <w:rPr>
          <w:rFonts w:ascii="Times New Roman" w:hAnsi="Times New Roman" w:cs="Times New Roman"/>
          <w:sz w:val="28"/>
          <w:szCs w:val="28"/>
        </w:rPr>
        <w:lastRenderedPageBreak/>
        <w:t>Для того чтобы эффективно организовать  воспитательно-образовательный проце</w:t>
      </w:r>
      <w:proofErr w:type="gramStart"/>
      <w:r w:rsidRPr="005C0F2C">
        <w:rPr>
          <w:rFonts w:ascii="Times New Roman" w:hAnsi="Times New Roman" w:cs="Times New Roman"/>
          <w:sz w:val="28"/>
          <w:szCs w:val="28"/>
        </w:rPr>
        <w:t>сс в гр</w:t>
      </w:r>
      <w:proofErr w:type="gramEnd"/>
      <w:r w:rsidRPr="005C0F2C">
        <w:rPr>
          <w:rFonts w:ascii="Times New Roman" w:hAnsi="Times New Roman" w:cs="Times New Roman"/>
          <w:sz w:val="28"/>
          <w:szCs w:val="28"/>
        </w:rPr>
        <w:t>уппах раннего возраста необходим универсальный механизм планирования работы. Именно он позволит качественно решать задачи в соответствии с потребностями и особенностями детей раннего возраста.</w:t>
      </w:r>
    </w:p>
    <w:p w:rsidR="00567177" w:rsidRPr="005C0F2C" w:rsidRDefault="00567177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F2C">
        <w:rPr>
          <w:rFonts w:ascii="Times New Roman" w:hAnsi="Times New Roman" w:cs="Times New Roman"/>
          <w:sz w:val="28"/>
          <w:szCs w:val="28"/>
        </w:rPr>
        <w:t xml:space="preserve">Сотрудниками лаборатории «Раннее детство» Федерального института развития образования под руководством </w:t>
      </w:r>
      <w:proofErr w:type="spellStart"/>
      <w:r w:rsidRPr="005C0F2C">
        <w:rPr>
          <w:rFonts w:ascii="Times New Roman" w:hAnsi="Times New Roman" w:cs="Times New Roman"/>
          <w:sz w:val="28"/>
          <w:szCs w:val="28"/>
        </w:rPr>
        <w:t>Т.Н.Дороновой</w:t>
      </w:r>
      <w:proofErr w:type="spellEnd"/>
      <w:r w:rsidRPr="005C0F2C">
        <w:rPr>
          <w:rFonts w:ascii="Times New Roman" w:hAnsi="Times New Roman" w:cs="Times New Roman"/>
          <w:sz w:val="28"/>
          <w:szCs w:val="28"/>
        </w:rPr>
        <w:t xml:space="preserve"> подобраны и экспериментально апробируются игры и игровые упражнения, направленные на формирование у детей от 1 года до 3 лет двигательной, музыкальной, речевой активности, на развитие коммуникативных навыков и формирование сенсорной сферы.</w:t>
      </w:r>
    </w:p>
    <w:p w:rsidR="003D519F" w:rsidRPr="005C0F2C" w:rsidRDefault="00567177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F2C">
        <w:rPr>
          <w:rFonts w:ascii="Times New Roman" w:hAnsi="Times New Roman" w:cs="Times New Roman"/>
          <w:sz w:val="28"/>
          <w:szCs w:val="28"/>
        </w:rPr>
        <w:t xml:space="preserve">Одним из критериев подбора игр и игровых упражнений является единое содержание деятельности детей. </w:t>
      </w:r>
      <w:proofErr w:type="gramStart"/>
      <w:r w:rsidRPr="005C0F2C">
        <w:rPr>
          <w:rFonts w:ascii="Times New Roman" w:hAnsi="Times New Roman" w:cs="Times New Roman"/>
          <w:sz w:val="28"/>
          <w:szCs w:val="28"/>
        </w:rPr>
        <w:t>Одни и те же игры («Ровным кругом», «Паровоз», «Бусины», «Воробушки и автомобиль», «Зайка серенький», «Мой весёлый звонкий мяч» и др.) используются всеми взрослыми, участвующими в воспитании детей (Специалисты, воспитатели, родители).</w:t>
      </w:r>
      <w:proofErr w:type="gramEnd"/>
      <w:r w:rsidRPr="005C0F2C">
        <w:rPr>
          <w:rFonts w:ascii="Times New Roman" w:hAnsi="Times New Roman" w:cs="Times New Roman"/>
          <w:sz w:val="28"/>
          <w:szCs w:val="28"/>
        </w:rPr>
        <w:t xml:space="preserve"> В результате ребёнок быстрее принимает ситуацию и проявляет свою активность, быстрее, потому что знает игру</w:t>
      </w:r>
      <w:r w:rsidR="003D519F" w:rsidRPr="005C0F2C">
        <w:rPr>
          <w:rFonts w:ascii="Times New Roman" w:hAnsi="Times New Roman" w:cs="Times New Roman"/>
          <w:sz w:val="28"/>
          <w:szCs w:val="28"/>
        </w:rPr>
        <w:t xml:space="preserve"> и игровое упражнение. Этот принцип построения работы опирается на психофизиологические особенности развития детей раннего возраста; причём, чем младше ребёнок, тем эти особенности ярче проявляются.</w:t>
      </w:r>
    </w:p>
    <w:p w:rsidR="00567177" w:rsidRPr="005C0F2C" w:rsidRDefault="003D519F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F2C">
        <w:rPr>
          <w:rFonts w:ascii="Times New Roman" w:hAnsi="Times New Roman" w:cs="Times New Roman"/>
          <w:sz w:val="28"/>
          <w:szCs w:val="28"/>
        </w:rPr>
        <w:t>Ещё одним принципом организации игр и игровых упражнений является учёт необходимости развития двигательной, коммуникативной, речевой</w:t>
      </w:r>
      <w:r w:rsidR="00016903" w:rsidRPr="005C0F2C">
        <w:rPr>
          <w:rFonts w:ascii="Times New Roman" w:hAnsi="Times New Roman" w:cs="Times New Roman"/>
          <w:sz w:val="28"/>
          <w:szCs w:val="28"/>
        </w:rPr>
        <w:t>, познавательной деятельности.  В</w:t>
      </w:r>
      <w:r w:rsidRPr="005C0F2C">
        <w:rPr>
          <w:rFonts w:ascii="Times New Roman" w:hAnsi="Times New Roman" w:cs="Times New Roman"/>
          <w:sz w:val="28"/>
          <w:szCs w:val="28"/>
        </w:rPr>
        <w:t xml:space="preserve"> раннем возрасте у детей формируются игровые умения, нужные сначала для игры в одиночку, затем во взаимодействии с другими детьми. </w:t>
      </w:r>
      <w:r w:rsidR="00016903" w:rsidRPr="005C0F2C">
        <w:rPr>
          <w:rFonts w:ascii="Times New Roman" w:hAnsi="Times New Roman" w:cs="Times New Roman"/>
          <w:sz w:val="28"/>
          <w:szCs w:val="28"/>
        </w:rPr>
        <w:t xml:space="preserve">Поэтому в играх должны присутствовать движения, развивающие двигательные умения и навыки, стимулирующие ритмичность и темп выполнения. Кроме того, они должны сопровождаться стихами или </w:t>
      </w:r>
      <w:proofErr w:type="spellStart"/>
      <w:r w:rsidR="00016903" w:rsidRPr="005C0F2C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016903" w:rsidRPr="005C0F2C">
        <w:rPr>
          <w:rFonts w:ascii="Times New Roman" w:hAnsi="Times New Roman" w:cs="Times New Roman"/>
          <w:sz w:val="28"/>
          <w:szCs w:val="28"/>
        </w:rPr>
        <w:t xml:space="preserve">, которые формируют пассивный и активный словарь, а также музыкой, задающей динамику активности. Игры должны быть коллективными: это способствует общению детей с игрушками, с другими детьми, </w:t>
      </w:r>
      <w:proofErr w:type="gramStart"/>
      <w:r w:rsidR="00016903" w:rsidRPr="005C0F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16903" w:rsidRPr="005C0F2C">
        <w:rPr>
          <w:rFonts w:ascii="Times New Roman" w:hAnsi="Times New Roman" w:cs="Times New Roman"/>
          <w:sz w:val="28"/>
          <w:szCs w:val="28"/>
        </w:rPr>
        <w:t xml:space="preserve"> взрослыми, в основе которого – тактильное и вербальное взаимодействие и активность, визуальный контакт с игрушкой, предметом.</w:t>
      </w:r>
      <w:r w:rsidR="005C0F2C" w:rsidRPr="005C0F2C">
        <w:rPr>
          <w:rFonts w:ascii="Times New Roman" w:hAnsi="Times New Roman" w:cs="Times New Roman"/>
          <w:sz w:val="28"/>
          <w:szCs w:val="28"/>
        </w:rPr>
        <w:t xml:space="preserve"> По мнению И.М.Сеченова, восприятие будет более полным, если в нём участвует одновременно несколько анализаторов, т.е. ребёнок не только видит и слышит, но и действует с этими предметами. Характерной особенностью ребёнка раннего возраста является преобладание действия, ему это интересно, он практикуется в движении, общении, осваивая речевую практику, знакомится со способами познания окружающего мира.</w:t>
      </w:r>
    </w:p>
    <w:p w:rsidR="005C0F2C" w:rsidRDefault="005C0F2C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F2C">
        <w:rPr>
          <w:rFonts w:ascii="Times New Roman" w:hAnsi="Times New Roman" w:cs="Times New Roman"/>
          <w:sz w:val="28"/>
          <w:szCs w:val="28"/>
        </w:rPr>
        <w:t xml:space="preserve">На основе игр и игровых упражнений была разработана система планирования, оформленная в виде карточек, которые удобны в использовании. </w:t>
      </w:r>
    </w:p>
    <w:p w:rsidR="005C0F2C" w:rsidRDefault="005C0F2C" w:rsidP="005C0F2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0F2C" w:rsidRPr="005C0F2C" w:rsidRDefault="005C0F2C" w:rsidP="005C0F2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Карточка </w:t>
      </w:r>
    </w:p>
    <w:p w:rsidR="005C0F2C" w:rsidRDefault="005C0F2C" w:rsidP="005C0F2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F2C">
        <w:rPr>
          <w:rFonts w:ascii="Times New Roman" w:hAnsi="Times New Roman" w:cs="Times New Roman"/>
          <w:b/>
          <w:sz w:val="28"/>
          <w:szCs w:val="28"/>
        </w:rPr>
        <w:t>«Подвижная игра «Через ручеёк» и комментарии к ней»</w:t>
      </w:r>
    </w:p>
    <w:p w:rsidR="005C0F2C" w:rsidRDefault="005C0F2C" w:rsidP="005C0F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6E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Учить отталкиваться во время прыжка в длину.</w:t>
      </w:r>
    </w:p>
    <w:p w:rsidR="005C0F2C" w:rsidRDefault="005C0F2C" w:rsidP="005C0F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C6E">
        <w:rPr>
          <w:rFonts w:ascii="Times New Roman" w:hAnsi="Times New Roman" w:cs="Times New Roman"/>
          <w:b/>
          <w:sz w:val="28"/>
          <w:szCs w:val="28"/>
        </w:rPr>
        <w:t>Материал.</w:t>
      </w:r>
      <w:r>
        <w:rPr>
          <w:rFonts w:ascii="Times New Roman" w:hAnsi="Times New Roman" w:cs="Times New Roman"/>
          <w:sz w:val="28"/>
          <w:szCs w:val="28"/>
        </w:rPr>
        <w:t xml:space="preserve"> Игрушечные зайцы (по количеству детей), верёвка длиной 1 м.</w:t>
      </w:r>
    </w:p>
    <w:p w:rsidR="005C0F2C" w:rsidRPr="000A0C6E" w:rsidRDefault="005C0F2C" w:rsidP="005C0F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C6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C0F2C" w:rsidRDefault="005C0F2C" w:rsidP="005C0F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заранее протягивает по полу комнаты верёвку и на расстоянии 10-15 см от неё расставляет игрушки.</w:t>
      </w:r>
    </w:p>
    <w:p w:rsidR="005C0F2C" w:rsidRDefault="00D90EE6" w:rsidP="005C0F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Собирает детей и раздаёт им игрушечных зайцев.</w:t>
      </w:r>
    </w:p>
    <w:p w:rsidR="00D90EE6" w:rsidRDefault="00D90EE6" w:rsidP="005C0F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 рассмотреть их, стимулирует произнесение слов «зайка», «прыг», «маленький» и др.</w:t>
      </w:r>
    </w:p>
    <w:p w:rsidR="00D90EE6" w:rsidRDefault="00D90EE6" w:rsidP="005C0F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 погулять, комментирует движения детей:</w:t>
      </w:r>
    </w:p>
    <w:p w:rsidR="00D90EE6" w:rsidRDefault="00D90EE6" w:rsidP="00D90EE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мы пошли,</w:t>
      </w:r>
    </w:p>
    <w:p w:rsidR="00D90EE6" w:rsidRDefault="00D90EE6" w:rsidP="00D90EE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Ручеёк мы там нашли,</w:t>
      </w:r>
    </w:p>
    <w:p w:rsidR="00D90EE6" w:rsidRDefault="0011000A" w:rsidP="00D90EE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90EE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две ножки встанем дружно,</w:t>
      </w:r>
    </w:p>
    <w:p w:rsidR="0011000A" w:rsidRDefault="0011000A" w:rsidP="00D90EE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Перепрыгнуть его нужно.</w:t>
      </w:r>
    </w:p>
    <w:p w:rsidR="00D90EE6" w:rsidRDefault="00D90EE6" w:rsidP="005C0F2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перепрыгнуть через верёвочку, лежащую на полу (оказывая при необходимости индивидуальную помощь).</w:t>
      </w:r>
    </w:p>
    <w:p w:rsidR="00D90EE6" w:rsidRPr="005C0F2C" w:rsidRDefault="00D90EE6" w:rsidP="00D90EE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F2C" w:rsidRDefault="0011000A" w:rsidP="005C0F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2 – 3 раза.</w:t>
      </w:r>
    </w:p>
    <w:p w:rsidR="0011000A" w:rsidRPr="000A0C6E" w:rsidRDefault="0011000A" w:rsidP="005C0F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C6E">
        <w:rPr>
          <w:rFonts w:ascii="Times New Roman" w:hAnsi="Times New Roman" w:cs="Times New Roman"/>
          <w:b/>
          <w:sz w:val="28"/>
          <w:szCs w:val="28"/>
        </w:rPr>
        <w:t xml:space="preserve">Усложнения. </w:t>
      </w:r>
    </w:p>
    <w:p w:rsidR="0011000A" w:rsidRDefault="0011000A" w:rsidP="001100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00A">
        <w:rPr>
          <w:rFonts w:ascii="Times New Roman" w:hAnsi="Times New Roman" w:cs="Times New Roman"/>
          <w:sz w:val="28"/>
          <w:szCs w:val="28"/>
        </w:rPr>
        <w:t>1,5 года. Расстояние между верёвкой и игрушкой 15-20 см.</w:t>
      </w:r>
    </w:p>
    <w:p w:rsidR="0011000A" w:rsidRDefault="0011000A" w:rsidP="0011000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 года. Ручеёк – две верёвки, расстояние между которыми – 25-30 см.</w:t>
      </w:r>
    </w:p>
    <w:p w:rsidR="0011000A" w:rsidRDefault="0011000A" w:rsidP="001100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00A" w:rsidRDefault="0011000A" w:rsidP="001100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 карточках указывается цель игры или игрового упражнения, необходимый для работы материал, ход занятия. Игры на карточках адресо</w:t>
      </w:r>
      <w:r w:rsidR="002B0A42">
        <w:rPr>
          <w:rFonts w:ascii="Times New Roman" w:hAnsi="Times New Roman" w:cs="Times New Roman"/>
          <w:sz w:val="28"/>
          <w:szCs w:val="28"/>
        </w:rPr>
        <w:t xml:space="preserve">ваны детям начиная от 1 года 3 месяцев. Для работы с </w:t>
      </w:r>
      <w:proofErr w:type="gramStart"/>
      <w:r w:rsidR="002B0A42">
        <w:rPr>
          <w:rFonts w:ascii="Times New Roman" w:hAnsi="Times New Roman" w:cs="Times New Roman"/>
          <w:sz w:val="28"/>
          <w:szCs w:val="28"/>
        </w:rPr>
        <w:t>более старшими</w:t>
      </w:r>
      <w:proofErr w:type="gramEnd"/>
      <w:r w:rsidR="002B0A42">
        <w:rPr>
          <w:rFonts w:ascii="Times New Roman" w:hAnsi="Times New Roman" w:cs="Times New Roman"/>
          <w:sz w:val="28"/>
          <w:szCs w:val="28"/>
        </w:rPr>
        <w:t xml:space="preserve"> детьми раннего возраста даны усложнения. Такая форма позволяет педагогам, специалистам, родителям:</w:t>
      </w:r>
    </w:p>
    <w:p w:rsidR="002B0A42" w:rsidRDefault="002B0A42" w:rsidP="002B0A4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ориентироваться на игру как на основное средство активности детей;</w:t>
      </w:r>
    </w:p>
    <w:p w:rsidR="002B0A42" w:rsidRDefault="002B0A42" w:rsidP="002B0A4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выбирать игры и игровые упражнения, соответствующие индивидуальным особенностям ребёнка;</w:t>
      </w:r>
    </w:p>
    <w:p w:rsidR="002B0A42" w:rsidRDefault="002B0A42" w:rsidP="002B0A4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собрать карточки с играми в картотеку и использовать их при решении разных задач развития и воспитания детей.</w:t>
      </w:r>
    </w:p>
    <w:p w:rsidR="00E41909" w:rsidRPr="002B0A42" w:rsidRDefault="002B0A42" w:rsidP="002B0A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прилагаем ксерокопии материала журнала «Дошкольное воспитание» № 5 за 2011 год).</w:t>
      </w:r>
    </w:p>
    <w:sectPr w:rsidR="00E41909" w:rsidRPr="002B0A42" w:rsidSect="006D6EDD"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D7795"/>
    <w:multiLevelType w:val="hybridMultilevel"/>
    <w:tmpl w:val="6EBA6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0551F"/>
    <w:multiLevelType w:val="hybridMultilevel"/>
    <w:tmpl w:val="AF2CD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11532"/>
    <w:multiLevelType w:val="hybridMultilevel"/>
    <w:tmpl w:val="885C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177"/>
    <w:rsid w:val="00016903"/>
    <w:rsid w:val="000A0C6E"/>
    <w:rsid w:val="000F0D01"/>
    <w:rsid w:val="0011000A"/>
    <w:rsid w:val="001E3303"/>
    <w:rsid w:val="0029041B"/>
    <w:rsid w:val="002B0A42"/>
    <w:rsid w:val="003D519F"/>
    <w:rsid w:val="004C2E42"/>
    <w:rsid w:val="00567177"/>
    <w:rsid w:val="005C0F2C"/>
    <w:rsid w:val="006D6EDD"/>
    <w:rsid w:val="00C00178"/>
    <w:rsid w:val="00D90EE6"/>
    <w:rsid w:val="00DA29FC"/>
    <w:rsid w:val="00E4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2012-01-12T09:55:00Z</cp:lastPrinted>
  <dcterms:created xsi:type="dcterms:W3CDTF">2021-01-20T10:28:00Z</dcterms:created>
  <dcterms:modified xsi:type="dcterms:W3CDTF">2021-01-20T10:28:00Z</dcterms:modified>
</cp:coreProperties>
</file>